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0" w:rsidRDefault="00053B70" w:rsidP="00D035C0">
      <w:pPr>
        <w:shd w:val="clear" w:color="auto" w:fill="FFFFFF"/>
        <w:spacing w:after="107"/>
        <w:jc w:val="left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28"/>
          <w:szCs w:val="39"/>
          <w:lang w:eastAsia="pt-BR"/>
        </w:rPr>
      </w:pPr>
    </w:p>
    <w:p w:rsidR="00906FFA" w:rsidRDefault="00906FFA" w:rsidP="00906FFA">
      <w:pPr>
        <w:jc w:val="center"/>
        <w:rPr>
          <w:rFonts w:ascii="Arial Black" w:hAnsi="Arial Black" w:cs="Tahoma"/>
        </w:rPr>
      </w:pPr>
      <w:r>
        <w:rPr>
          <w:rFonts w:cs="Tahoma"/>
          <w:noProof/>
          <w:lang w:eastAsia="pt-BR"/>
        </w:rPr>
        <w:drawing>
          <wp:inline distT="0" distB="0" distL="0" distR="0">
            <wp:extent cx="691515" cy="47688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FA" w:rsidRDefault="00906FFA" w:rsidP="00906FFA">
      <w:pPr>
        <w:pStyle w:val="Cabealho"/>
        <w:jc w:val="center"/>
        <w:rPr>
          <w:rFonts w:ascii="Arial Black" w:hAnsi="Arial Black" w:cs="Tahoma"/>
          <w:sz w:val="22"/>
        </w:rPr>
      </w:pPr>
      <w:r>
        <w:rPr>
          <w:rFonts w:ascii="Arial Black" w:hAnsi="Arial Black" w:cs="Tahoma"/>
          <w:sz w:val="22"/>
        </w:rPr>
        <w:t>Universidade Federal do Triângulo Mineiro</w:t>
      </w:r>
    </w:p>
    <w:p w:rsidR="00906FFA" w:rsidRDefault="00906FFA" w:rsidP="00906FFA"/>
    <w:p w:rsidR="00906FFA" w:rsidRDefault="00906FFA" w:rsidP="00906FFA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TREINAMENTO/</w:t>
      </w:r>
      <w:r w:rsidRPr="00B937E9">
        <w:rPr>
          <w:rFonts w:ascii="Arial" w:hAnsi="Arial" w:cs="Arial"/>
          <w:b/>
          <w:szCs w:val="18"/>
        </w:rPr>
        <w:t>CAPACITAÇÃO</w:t>
      </w:r>
    </w:p>
    <w:p w:rsidR="003C79DD" w:rsidRDefault="003C79DD" w:rsidP="003C79DD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Ações para desempenho de secretários de cursos de graduação</w:t>
      </w:r>
    </w:p>
    <w:p w:rsidR="00053B70" w:rsidRDefault="00053B70" w:rsidP="00D035C0">
      <w:pPr>
        <w:shd w:val="clear" w:color="auto" w:fill="FFFFFF"/>
        <w:spacing w:after="107"/>
        <w:jc w:val="left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28"/>
          <w:szCs w:val="39"/>
          <w:lang w:eastAsia="pt-BR"/>
        </w:rPr>
      </w:pPr>
      <w:bookmarkStart w:id="0" w:name="_GoBack"/>
      <w:bookmarkEnd w:id="0"/>
    </w:p>
    <w:p w:rsidR="00D035C0" w:rsidRPr="00D035C0" w:rsidRDefault="00D035C0" w:rsidP="00D035C0">
      <w:pPr>
        <w:shd w:val="clear" w:color="auto" w:fill="FFFFFF"/>
        <w:spacing w:after="107"/>
        <w:jc w:val="left"/>
        <w:textAlignment w:val="baseline"/>
        <w:outlineLvl w:val="0"/>
        <w:rPr>
          <w:rFonts w:ascii="Arial" w:eastAsia="Times New Roman" w:hAnsi="Arial" w:cs="Arial"/>
          <w:color w:val="3A3A3A"/>
          <w:kern w:val="36"/>
          <w:sz w:val="28"/>
          <w:szCs w:val="39"/>
          <w:lang w:eastAsia="pt-BR"/>
        </w:rPr>
      </w:pPr>
      <w:r w:rsidRPr="00D035C0">
        <w:rPr>
          <w:rFonts w:ascii="Arial" w:eastAsia="Times New Roman" w:hAnsi="Arial" w:cs="Arial"/>
          <w:color w:val="3A3A3A"/>
          <w:kern w:val="36"/>
          <w:sz w:val="28"/>
          <w:szCs w:val="39"/>
          <w:lang w:eastAsia="pt-BR"/>
        </w:rPr>
        <w:t>O poder transformador da empatia nas relações humanas</w:t>
      </w:r>
    </w:p>
    <w:p w:rsidR="00D035C0" w:rsidRPr="00D035C0" w:rsidRDefault="00D035C0" w:rsidP="00D035C0">
      <w:pPr>
        <w:shd w:val="clear" w:color="auto" w:fill="FFFFFF"/>
        <w:spacing w:after="215"/>
        <w:textAlignment w:val="baseline"/>
        <w:outlineLvl w:val="1"/>
        <w:rPr>
          <w:rFonts w:ascii="Arial" w:eastAsia="Times New Roman" w:hAnsi="Arial" w:cs="Arial"/>
          <w:b/>
          <w:bCs/>
          <w:color w:val="3A3A3A"/>
          <w:sz w:val="19"/>
          <w:szCs w:val="19"/>
          <w:lang w:eastAsia="pt-BR"/>
        </w:rPr>
      </w:pPr>
      <w:r w:rsidRPr="00D035C0">
        <w:rPr>
          <w:rFonts w:ascii="Arial" w:eastAsia="Times New Roman" w:hAnsi="Arial" w:cs="Arial"/>
          <w:b/>
          <w:bCs/>
          <w:color w:val="3A3A3A"/>
          <w:sz w:val="19"/>
          <w:szCs w:val="19"/>
          <w:lang w:eastAsia="pt-BR"/>
        </w:rPr>
        <w:t>Ao tentar se colocar no lugar do outro no trabalho, temos muito a ganhar expandindo nossa capacidade de compreensão</w:t>
      </w:r>
    </w:p>
    <w:p w:rsidR="00D035C0" w:rsidRPr="00D035C0" w:rsidRDefault="00D035C0" w:rsidP="00D035C0">
      <w:pPr>
        <w:shd w:val="clear" w:color="auto" w:fill="FFFFFF"/>
        <w:spacing w:after="107"/>
        <w:jc w:val="left"/>
        <w:textAlignment w:val="baseline"/>
        <w:rPr>
          <w:rFonts w:ascii="Arial" w:eastAsia="Times New Roman" w:hAnsi="Arial" w:cs="Arial"/>
          <w:i/>
          <w:iCs/>
          <w:color w:val="3A3A3A"/>
          <w:sz w:val="15"/>
          <w:szCs w:val="15"/>
          <w:lang w:eastAsia="pt-BR"/>
        </w:rPr>
      </w:pPr>
      <w:r w:rsidRPr="00D035C0">
        <w:rPr>
          <w:rFonts w:ascii="Arial" w:eastAsia="Times New Roman" w:hAnsi="Arial" w:cs="Arial"/>
          <w:i/>
          <w:iCs/>
          <w:color w:val="3A3A3A"/>
          <w:sz w:val="15"/>
          <w:szCs w:val="15"/>
          <w:lang w:eastAsia="pt-BR"/>
        </w:rPr>
        <w:t>Por Alzira Azeredo*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"A empatia é a arte de se colocar no lugar do outro por meio da imaginação, compreendendo seus sentimentos e perspectivas e usando essa compreensão para guiar as próprias ações." Segundo John Donne, nenhum homem é uma ilha, sendo cada indivíduo um pedaço do continente, uma parte do todo. 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Durante muito tempo pensou-se que a empatia fosse uma capacidade exclusivamente humana. Hoje, sabemos que diversas espécies animais são capazes de sentir empatia e coordenar impulsos “levando em consideração” o outro. Assim, nossa capacidade de sentir empatia está ligada à herança genética, que é uma consequência evolucionista. 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Segundo o autor (KRZNARIC, p. 28) do livro “O Poder da Empatia – A arte de se colocar no lugar do outro para transformar o mundo”, a empatia é o antídoto para o individualismo absorto em si mesmo, que herdamos do século passado. A necessidade de desenvolver empatia está no cerne do esforço de encontrarmos soluções para problemas mundiais como violência étnica, intolerância religiosa, pobreza extrema, fome, abusos dos direitos humanos, aquecimento global. O autor denomina esta capacidade como uma espécie de pílula da paz.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Historicamente, conseguimos enxergar alguns “impedimentos” que nos colocamos para usarmos intensamente a empatia: Preconceito, autoridade, distância e negação. O preconceito é como uma venda em nossos olhos, é um julgamento feito em um momento considerando informações superficiais, sem comprovação; é um estereótipo do qual devemos fugir. Ao exercer enorme influência sobre os indivíduos, a autoridade foi utilizada como desculpa para cumprir tarefas execráveis. Também, não só a distância física, mas a temporal e, principalmente, a social, nos induzem a ser menos empáticos. E ainda, após sermos bombardeados com imagens de problemas sociais em diversas partes do mundo, com o tempo vamos nos tornando insensíveis a elas, “negando’’ sua existência.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O uso de nosso eu empático pode também estar intrinsecamente ligado à resolução de questões do nosso dia a dia. Ao tentar se colocar no lugar do outro no ambiente de trabalho, temos muito a ganhar expandindo nossa capacidade de compreensão dos problemas que nos rodeiam. Este exercício nos proporciona experimentar outras visões diferentes das nossas e observar aspectos antes ignorados por nós, pela simples constatação que enxergamos tudo a nossa volta considerando nossas próprias experiências pregressas. Essas mesmas experiências nos moldam ao longo do tempo, desenvolvendo, mesmo que inconscientemente, o poder da empatia. 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A habilidade de aceitar e conviver bem com a diversidade nos torna mais empáticos e tolerantes. É o que vai nos permitir entrar numa sala de reuniões de uma organização transnacional para uma apresentação a ser feita e transmitir a mensagem que queremos de forma adequada para cada membro da plateia.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Outro aspecto muito importante que a empatia contribui é para a liderança. Nos dias de hoje, e com o modelo dinâmico de organizações que vivemos, não cabe mais o líder autocrático, altamente técnico, mas que não consegue se comunicar bem com seus liderados. É um exercício diário observar os colegas, subordinados e superiores e desenvolver a habilidade de ser empático com cada um deles. 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Isso significa compreender as demandas individuais e atendê-las de forma abrangente. Um subordinado demanda orientações para o desenvolvimento da tarefa de forma a contribuir com a meta do grupo em que está inserido. Um superior demanda informações já tratadas para o processo decisório. Mesmo tratando de um assunto comum, as abordagens são completamente diversas e cabe ao líder compreender essa diferença. Para isso, vai usar muito de sua capacidade de ser empático com ambos.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Ser empático não se restringe às pessoas que conhecemos, mas principalmente com os desconhecidos ou mesmo com personalidades antagônicas. Este é um grande esforço que demanda sensibilidade, inteligência emocional e vontade, para se colocar no lugar do outro e experimentar uma nova perspectiva. Esta é uma habilidade que pode ser aprendida, mas que precisa ser diariamente cultivada. 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t>As organizações têm muito a ganhar desenvolvendo a empatia em seus colaboradores, que naturalmente passam a trabalhar mais alinhados com seus líderes, uma vez que se sentem compreendidos. Isso gera coesão na equipe, e é um diferencial de mercado, que impacta na rentabilidade, gerando mais resultados. </w:t>
      </w: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</w:p>
    <w:p w:rsidR="00D035C0" w:rsidRPr="0055167A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sz w:val="17"/>
          <w:szCs w:val="17"/>
          <w:lang w:eastAsia="pt-BR"/>
        </w:rPr>
      </w:pPr>
      <w:r w:rsidRPr="0055167A">
        <w:rPr>
          <w:rFonts w:ascii="Open Sans" w:eastAsia="Times New Roman" w:hAnsi="Open Sans" w:cs="Open Sans"/>
          <w:sz w:val="17"/>
          <w:szCs w:val="17"/>
          <w:lang w:eastAsia="pt-BR"/>
        </w:rPr>
        <w:lastRenderedPageBreak/>
        <w:t>Precisamos reconhecer a empatia como uma força capaz de promover mudanças nos diversos meios onde atuemos. Podemos fazer esse exercício diariamente, em nossas famílias e em nosso ambiente de trabalho, melhorando nossas relações interpessoais. Fazer esforço consciente para se colocar no lugar de outra pessoa - inclusive no de nossos inimigos - para rasgar rótulos, reconhecer sua humanidade, individualidade e perspectivas: eis um dos grandes diferenciais daqueles que se esforçam para se destacarem em liderança.</w:t>
      </w:r>
    </w:p>
    <w:p w:rsidR="00D035C0" w:rsidRPr="00D035C0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17"/>
          <w:szCs w:val="17"/>
          <w:lang w:eastAsia="pt-BR"/>
        </w:rPr>
      </w:pPr>
    </w:p>
    <w:p w:rsidR="00D035C0" w:rsidRPr="00D035C0" w:rsidRDefault="00D035C0" w:rsidP="00D035C0">
      <w:pPr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17"/>
          <w:szCs w:val="17"/>
          <w:lang w:eastAsia="pt-BR"/>
        </w:rPr>
      </w:pPr>
      <w:r w:rsidRPr="00D035C0">
        <w:rPr>
          <w:rFonts w:ascii="inherit" w:eastAsia="Times New Roman" w:hAnsi="inherit" w:cs="Open Sans"/>
          <w:b/>
          <w:bCs/>
          <w:color w:val="444444"/>
          <w:sz w:val="17"/>
          <w:szCs w:val="17"/>
          <w:bdr w:val="none" w:sz="0" w:space="0" w:color="auto" w:frame="1"/>
          <w:lang w:eastAsia="pt-BR"/>
        </w:rPr>
        <w:t>* Este artigo é de autoria de Alzira Azeredo (diretora Financeira e de Recursos Humanos da Abramundo) e não representa necessariamente a opinião da revista.</w:t>
      </w:r>
    </w:p>
    <w:p w:rsidR="007D0CC7" w:rsidRDefault="007D0CC7"/>
    <w:p w:rsidR="00B402E7" w:rsidRPr="00294151" w:rsidRDefault="00B402E7" w:rsidP="0055167A">
      <w:pPr>
        <w:jc w:val="left"/>
        <w:rPr>
          <w:sz w:val="16"/>
        </w:rPr>
      </w:pPr>
      <w:r w:rsidRPr="00294151">
        <w:rPr>
          <w:sz w:val="16"/>
        </w:rPr>
        <w:t xml:space="preserve">Disponível em: </w:t>
      </w:r>
      <w:hyperlink r:id="rId5" w:history="1">
        <w:r w:rsidRPr="00294151">
          <w:rPr>
            <w:rStyle w:val="Hyperlink"/>
            <w:sz w:val="16"/>
          </w:rPr>
          <w:t>http://vocesa.uol.com.br/noticias/mercado/o-poder-transformador-da-empatia-nas-relacoes-humanas.phtml</w:t>
        </w:r>
      </w:hyperlink>
      <w:r w:rsidR="00906FFA" w:rsidRPr="00294151">
        <w:rPr>
          <w:sz w:val="16"/>
        </w:rPr>
        <w:t>.</w:t>
      </w:r>
    </w:p>
    <w:p w:rsidR="00D035C0" w:rsidRDefault="00D035C0"/>
    <w:sectPr w:rsidR="00D035C0" w:rsidSect="00906FFA">
      <w:pgSz w:w="11906" w:h="16838" w:code="9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5C0"/>
    <w:rsid w:val="00053B70"/>
    <w:rsid w:val="00116964"/>
    <w:rsid w:val="001E3CBF"/>
    <w:rsid w:val="00294151"/>
    <w:rsid w:val="00303409"/>
    <w:rsid w:val="003C79DD"/>
    <w:rsid w:val="0055167A"/>
    <w:rsid w:val="00554126"/>
    <w:rsid w:val="005B3C64"/>
    <w:rsid w:val="00742F9A"/>
    <w:rsid w:val="007D0CC7"/>
    <w:rsid w:val="008F6978"/>
    <w:rsid w:val="00906FFA"/>
    <w:rsid w:val="00B22413"/>
    <w:rsid w:val="00B402E7"/>
    <w:rsid w:val="00CD57FD"/>
    <w:rsid w:val="00D035C0"/>
    <w:rsid w:val="00DE7914"/>
    <w:rsid w:val="00E00182"/>
    <w:rsid w:val="00E33543"/>
    <w:rsid w:val="00E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F98A-3042-4BB0-80E8-55CB8D64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C7"/>
  </w:style>
  <w:style w:type="paragraph" w:styleId="Ttulo1">
    <w:name w:val="heading 1"/>
    <w:basedOn w:val="Normal"/>
    <w:link w:val="Ttulo1Char"/>
    <w:uiPriority w:val="9"/>
    <w:qFormat/>
    <w:rsid w:val="00D035C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035C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5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035C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35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02E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rsid w:val="00906FFA"/>
    <w:pPr>
      <w:widowControl w:val="0"/>
      <w:tabs>
        <w:tab w:val="center" w:pos="4419"/>
        <w:tab w:val="right" w:pos="8838"/>
      </w:tabs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6FF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F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cesa.uol.com.br/noticias/mercado/o-poder-transformador-da-empatia-nas-relacoes-humanas.p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Inspiron</cp:lastModifiedBy>
  <cp:revision>3</cp:revision>
  <cp:lastPrinted>2017-07-20T17:47:00Z</cp:lastPrinted>
  <dcterms:created xsi:type="dcterms:W3CDTF">2017-07-20T17:47:00Z</dcterms:created>
  <dcterms:modified xsi:type="dcterms:W3CDTF">2020-08-20T16:56:00Z</dcterms:modified>
</cp:coreProperties>
</file>